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30" w:rsidRPr="00101E59" w:rsidRDefault="00D31C30" w:rsidP="00D31C30">
      <w:pPr>
        <w:jc w:val="center"/>
        <w:rPr>
          <w:rFonts w:ascii="方正小标宋简体" w:eastAsia="方正小标宋简体" w:hAnsi="仿宋" w:cs="Times New Roman" w:hint="eastAsia"/>
          <w:sz w:val="44"/>
          <w:szCs w:val="44"/>
        </w:rPr>
      </w:pPr>
      <w:r w:rsidRPr="00101E59">
        <w:rPr>
          <w:rFonts w:ascii="方正小标宋简体" w:eastAsia="方正小标宋简体" w:hAnsi="仿宋" w:cs="Times New Roman" w:hint="eastAsia"/>
          <w:sz w:val="44"/>
          <w:szCs w:val="44"/>
        </w:rPr>
        <w:t>公示材料</w:t>
      </w:r>
    </w:p>
    <w:p w:rsidR="00D31C30" w:rsidRPr="00101E59" w:rsidRDefault="00D31C30" w:rsidP="00D31C30">
      <w:pPr>
        <w:ind w:firstLineChars="200" w:firstLine="640"/>
        <w:jc w:val="left"/>
        <w:rPr>
          <w:rFonts w:ascii="黑体" w:eastAsia="黑体" w:hAnsi="黑体" w:cs="Times New Roman" w:hint="eastAsia"/>
          <w:sz w:val="32"/>
          <w:szCs w:val="32"/>
        </w:rPr>
      </w:pPr>
      <w:r w:rsidRPr="00101E59">
        <w:rPr>
          <w:rFonts w:ascii="黑体" w:eastAsia="黑体" w:hAnsi="黑体" w:cs="Times New Roman" w:hint="eastAsia"/>
          <w:sz w:val="32"/>
          <w:szCs w:val="32"/>
        </w:rPr>
        <w:t>一、粮食生产先进个人评选条件</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1.</w:t>
      </w:r>
      <w:r>
        <w:rPr>
          <w:rFonts w:ascii="Times New Roman" w:eastAsia="仿宋" w:hAnsi="仿宋" w:cs="Times New Roman" w:hint="eastAsia"/>
          <w:sz w:val="32"/>
          <w:szCs w:val="32"/>
        </w:rPr>
        <w:t>坚持以习近平新时代中国特色社会主义思想为指导，牢固树立“四个意识”，坚定“四个自信”，坚决做到“两个维护”，模范遵守法律法规；</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2.</w:t>
      </w:r>
      <w:r>
        <w:rPr>
          <w:rFonts w:ascii="Times New Roman" w:eastAsia="仿宋" w:hAnsi="仿宋" w:cs="Times New Roman" w:hint="eastAsia"/>
          <w:sz w:val="32"/>
          <w:szCs w:val="32"/>
        </w:rPr>
        <w:t>积极主动宣传落实中央和地方出台的强农惠农政策，服务三农意识强、业务素质较高、工作作风扎实；</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3.</w:t>
      </w:r>
      <w:r>
        <w:rPr>
          <w:rFonts w:ascii="Times New Roman" w:eastAsia="仿宋" w:hAnsi="仿宋" w:cs="Times New Roman" w:hint="eastAsia"/>
          <w:sz w:val="32"/>
          <w:szCs w:val="32"/>
        </w:rPr>
        <w:t>直接从事粮食生产行政管理、农业科研、农技推广等工作</w:t>
      </w:r>
      <w:r>
        <w:rPr>
          <w:rFonts w:ascii="Times New Roman" w:eastAsia="仿宋" w:hAnsi="仿宋" w:cs="Times New Roman" w:hint="eastAsia"/>
          <w:sz w:val="32"/>
          <w:szCs w:val="32"/>
        </w:rPr>
        <w:t>5</w:t>
      </w:r>
      <w:r>
        <w:rPr>
          <w:rFonts w:ascii="Times New Roman" w:eastAsia="仿宋" w:hAnsi="仿宋" w:cs="Times New Roman" w:hint="eastAsia"/>
          <w:sz w:val="32"/>
          <w:szCs w:val="32"/>
        </w:rPr>
        <w:t>年以上；</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4.</w:t>
      </w:r>
      <w:r>
        <w:rPr>
          <w:rFonts w:ascii="Times New Roman" w:eastAsia="仿宋" w:hAnsi="仿宋" w:cs="Times New Roman" w:hint="eastAsia"/>
          <w:sz w:val="32"/>
          <w:szCs w:val="32"/>
        </w:rPr>
        <w:t>应对新冠肺炎疫情、重大灾害提出的工作措施、技术路线和意见建议符合实际，对促进粮食稳产增产发挥了重要作用；</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5.</w:t>
      </w:r>
      <w:r>
        <w:rPr>
          <w:rFonts w:ascii="Times New Roman" w:eastAsia="仿宋" w:hAnsi="仿宋" w:cs="Times New Roman" w:hint="eastAsia"/>
          <w:sz w:val="32"/>
          <w:szCs w:val="32"/>
        </w:rPr>
        <w:t>潜心开展粮食作物育种研究，选育出的品种推广面积大，产量和品质明显提高；</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6.</w:t>
      </w:r>
      <w:r>
        <w:rPr>
          <w:rFonts w:ascii="Times New Roman" w:eastAsia="仿宋" w:hAnsi="仿宋" w:cs="Times New Roman" w:hint="eastAsia"/>
          <w:sz w:val="32"/>
          <w:szCs w:val="32"/>
        </w:rPr>
        <w:t>开展粮食生产栽培及配套技术推广面积大、增产增效显著，特别是在开展粮食绿色高质高效行动中责任落实到位、技术指导到位的农业行政和技术人员。</w:t>
      </w:r>
    </w:p>
    <w:p w:rsidR="00D31C30" w:rsidRPr="00101E59" w:rsidRDefault="00D31C30" w:rsidP="00D31C30">
      <w:pPr>
        <w:ind w:firstLineChars="200" w:firstLine="640"/>
        <w:jc w:val="left"/>
        <w:rPr>
          <w:rFonts w:ascii="黑体" w:eastAsia="黑体" w:hAnsi="黑体" w:cs="Times New Roman" w:hint="eastAsia"/>
          <w:sz w:val="32"/>
          <w:szCs w:val="32"/>
        </w:rPr>
      </w:pPr>
      <w:r w:rsidRPr="00101E59">
        <w:rPr>
          <w:rFonts w:ascii="黑体" w:eastAsia="黑体" w:hAnsi="黑体" w:cs="Times New Roman" w:hint="eastAsia"/>
          <w:sz w:val="32"/>
          <w:szCs w:val="32"/>
        </w:rPr>
        <w:t>二、推荐对象基本情况</w:t>
      </w:r>
    </w:p>
    <w:p w:rsidR="00D31C30" w:rsidRDefault="00D31C30" w:rsidP="00D31C30">
      <w:pPr>
        <w:ind w:firstLineChars="200" w:firstLine="640"/>
        <w:jc w:val="left"/>
        <w:rPr>
          <w:rFonts w:ascii="Times New Roman" w:eastAsia="仿宋" w:hAnsi="仿宋" w:cs="Times New Roman" w:hint="eastAsia"/>
          <w:sz w:val="32"/>
          <w:szCs w:val="32"/>
        </w:rPr>
      </w:pPr>
      <w:r>
        <w:rPr>
          <w:rFonts w:ascii="Times New Roman" w:eastAsia="仿宋" w:hAnsi="仿宋" w:cs="Times New Roman" w:hint="eastAsia"/>
          <w:sz w:val="32"/>
          <w:szCs w:val="32"/>
        </w:rPr>
        <w:t>张睿，男，西北农林科技大学农学院研究员，长期从事小麦高产栽培技术及旱作农业技术研究与推广工作，先后被评委全国地膜小麦推广先进个人、农业部全国科教兴村先进个人、农业部粮食生产先进科技工作者、陕西省优秀科技特</w:t>
      </w:r>
      <w:r>
        <w:rPr>
          <w:rFonts w:ascii="Times New Roman" w:eastAsia="仿宋" w:hAnsi="仿宋" w:cs="Times New Roman" w:hint="eastAsia"/>
          <w:sz w:val="32"/>
          <w:szCs w:val="32"/>
        </w:rPr>
        <w:lastRenderedPageBreak/>
        <w:t>派员、全国农业丰收计划个人奖等荣誉。</w:t>
      </w:r>
    </w:p>
    <w:p w:rsidR="00D31C30" w:rsidRPr="00101E59" w:rsidRDefault="00D31C30" w:rsidP="00D31C30">
      <w:pPr>
        <w:ind w:firstLineChars="200" w:firstLine="640"/>
        <w:jc w:val="left"/>
        <w:rPr>
          <w:rFonts w:ascii="黑体" w:eastAsia="黑体" w:hAnsi="黑体" w:cs="Times New Roman" w:hint="eastAsia"/>
          <w:sz w:val="32"/>
          <w:szCs w:val="32"/>
        </w:rPr>
      </w:pPr>
      <w:r w:rsidRPr="00101E59">
        <w:rPr>
          <w:rFonts w:ascii="黑体" w:eastAsia="黑体" w:hAnsi="黑体" w:cs="Times New Roman" w:hint="eastAsia"/>
          <w:sz w:val="32"/>
          <w:szCs w:val="32"/>
        </w:rPr>
        <w:t>三、推荐对象主要先进事迹</w:t>
      </w:r>
    </w:p>
    <w:p w:rsidR="00D31C30" w:rsidRPr="007C0902" w:rsidRDefault="00D31C30" w:rsidP="00D31C30">
      <w:pPr>
        <w:ind w:firstLineChars="200" w:firstLine="640"/>
        <w:jc w:val="left"/>
        <w:rPr>
          <w:rFonts w:ascii="Times New Roman" w:eastAsia="仿宋" w:hAnsi="Times New Roman" w:cs="Times New Roman"/>
          <w:sz w:val="32"/>
          <w:szCs w:val="32"/>
        </w:rPr>
      </w:pPr>
      <w:r w:rsidRPr="007C0902">
        <w:rPr>
          <w:rFonts w:ascii="Times New Roman" w:eastAsia="仿宋" w:hAnsi="Times New Roman" w:cs="Times New Roman" w:hint="eastAsia"/>
          <w:sz w:val="32"/>
          <w:szCs w:val="32"/>
        </w:rPr>
        <w:t>一直从事小麦高产栽培及旱作农业技术研究与推广。示范推广西农</w:t>
      </w:r>
      <w:r w:rsidRPr="007C0902">
        <w:rPr>
          <w:rFonts w:ascii="Times New Roman" w:eastAsia="仿宋" w:hAnsi="Times New Roman" w:cs="Times New Roman" w:hint="eastAsia"/>
          <w:sz w:val="32"/>
          <w:szCs w:val="32"/>
        </w:rPr>
        <w:t xml:space="preserve">511 </w:t>
      </w:r>
      <w:r w:rsidRPr="007C0902">
        <w:rPr>
          <w:rFonts w:ascii="Times New Roman" w:eastAsia="仿宋" w:hAnsi="Times New Roman" w:cs="Times New Roman" w:hint="eastAsia"/>
          <w:sz w:val="32"/>
          <w:szCs w:val="32"/>
        </w:rPr>
        <w:t>等小麦新品种新技术</w:t>
      </w:r>
      <w:r w:rsidRPr="007C0902">
        <w:rPr>
          <w:rFonts w:ascii="Times New Roman" w:eastAsia="仿宋" w:hAnsi="Times New Roman" w:cs="Times New Roman" w:hint="eastAsia"/>
          <w:sz w:val="32"/>
          <w:szCs w:val="32"/>
        </w:rPr>
        <w:t xml:space="preserve"> 60</w:t>
      </w:r>
      <w:r w:rsidRPr="007C0902">
        <w:rPr>
          <w:rFonts w:ascii="Times New Roman" w:eastAsia="仿宋" w:hAnsi="Times New Roman" w:cs="Times New Roman" w:hint="eastAsia"/>
          <w:sz w:val="32"/>
          <w:szCs w:val="32"/>
        </w:rPr>
        <w:t>余项（个）；引进</w:t>
      </w:r>
      <w:r w:rsidRPr="007C0902">
        <w:rPr>
          <w:rFonts w:ascii="Times New Roman" w:eastAsia="仿宋" w:hAnsi="Times New Roman" w:cs="Times New Roman" w:hint="eastAsia"/>
          <w:sz w:val="32"/>
          <w:szCs w:val="32"/>
        </w:rPr>
        <w:t xml:space="preserve"> 15 </w:t>
      </w:r>
      <w:r w:rsidRPr="007C0902">
        <w:rPr>
          <w:rFonts w:ascii="Times New Roman" w:eastAsia="仿宋" w:hAnsi="Times New Roman" w:cs="Times New Roman" w:hint="eastAsia"/>
          <w:sz w:val="32"/>
          <w:szCs w:val="32"/>
        </w:rPr>
        <w:t>种宽幅播种机具进行示范比较，对其播种后小麦生长发育和生物学效应规律进行了系统研究，从中筛选出</w:t>
      </w:r>
      <w:r w:rsidRPr="007C0902">
        <w:rPr>
          <w:rFonts w:ascii="Times New Roman" w:eastAsia="仿宋" w:hAnsi="Times New Roman" w:cs="Times New Roman" w:hint="eastAsia"/>
          <w:sz w:val="32"/>
          <w:szCs w:val="32"/>
        </w:rPr>
        <w:t>4</w:t>
      </w:r>
      <w:r w:rsidRPr="007C0902">
        <w:rPr>
          <w:rFonts w:ascii="Times New Roman" w:eastAsia="仿宋" w:hAnsi="Times New Roman" w:cs="Times New Roman" w:hint="eastAsia"/>
          <w:sz w:val="32"/>
          <w:szCs w:val="32"/>
        </w:rPr>
        <w:t>种适宜陕西提升小麦播种质量的宽幅沟播主推机型，并集成了宽幅播种高效高产技术。这项技术目前被省政府列为重大技术进行示范推广。同时研究推广地膜小麦、节水喷灌、化学除草、冻害预防等多项新技术。先后在农村建设试验示范基地（站）并驻点</w:t>
      </w:r>
      <w:r w:rsidRPr="007C0902">
        <w:rPr>
          <w:rFonts w:ascii="Times New Roman" w:eastAsia="仿宋" w:hAnsi="Times New Roman" w:cs="Times New Roman" w:hint="eastAsia"/>
          <w:sz w:val="32"/>
          <w:szCs w:val="32"/>
        </w:rPr>
        <w:t>28</w:t>
      </w:r>
      <w:r w:rsidRPr="007C0902">
        <w:rPr>
          <w:rFonts w:ascii="Times New Roman" w:eastAsia="仿宋" w:hAnsi="Times New Roman" w:cs="Times New Roman" w:hint="eastAsia"/>
          <w:sz w:val="32"/>
          <w:szCs w:val="32"/>
        </w:rPr>
        <w:t>年。在杨陵区、淳化县、长武县和永寿等贫困县先后进行科技扶贫</w:t>
      </w:r>
      <w:r w:rsidRPr="007C0902">
        <w:rPr>
          <w:rFonts w:ascii="Times New Roman" w:eastAsia="仿宋" w:hAnsi="Times New Roman" w:cs="Times New Roman" w:hint="eastAsia"/>
          <w:sz w:val="32"/>
          <w:szCs w:val="32"/>
        </w:rPr>
        <w:t>9</w:t>
      </w:r>
      <w:r w:rsidRPr="007C0902">
        <w:rPr>
          <w:rFonts w:ascii="Times New Roman" w:eastAsia="仿宋" w:hAnsi="Times New Roman" w:cs="Times New Roman" w:hint="eastAsia"/>
          <w:sz w:val="32"/>
          <w:szCs w:val="32"/>
        </w:rPr>
        <w:t>年。近年来先后在陕西小麦主产区的关中及渭北</w:t>
      </w:r>
      <w:r w:rsidRPr="007C0902">
        <w:rPr>
          <w:rFonts w:ascii="Times New Roman" w:eastAsia="仿宋" w:hAnsi="Times New Roman" w:cs="Times New Roman" w:hint="eastAsia"/>
          <w:sz w:val="32"/>
          <w:szCs w:val="32"/>
        </w:rPr>
        <w:t xml:space="preserve">34 </w:t>
      </w:r>
      <w:r w:rsidRPr="007C0902">
        <w:rPr>
          <w:rFonts w:ascii="Times New Roman" w:eastAsia="仿宋" w:hAnsi="Times New Roman" w:cs="Times New Roman" w:hint="eastAsia"/>
          <w:sz w:val="32"/>
          <w:szCs w:val="32"/>
        </w:rPr>
        <w:t>个县进行全生育期巡回技术指导服务，年均下乡</w:t>
      </w:r>
      <w:r w:rsidRPr="007C0902">
        <w:rPr>
          <w:rFonts w:ascii="Times New Roman" w:eastAsia="仿宋" w:hAnsi="Times New Roman" w:cs="Times New Roman" w:hint="eastAsia"/>
          <w:sz w:val="32"/>
          <w:szCs w:val="32"/>
        </w:rPr>
        <w:t>200</w:t>
      </w:r>
      <w:r w:rsidRPr="007C0902">
        <w:rPr>
          <w:rFonts w:ascii="Times New Roman" w:eastAsia="仿宋" w:hAnsi="Times New Roman" w:cs="Times New Roman" w:hint="eastAsia"/>
          <w:sz w:val="32"/>
          <w:szCs w:val="32"/>
        </w:rPr>
        <w:t>天以上，年均培训基层农技人员和新型经营主体等</w:t>
      </w:r>
      <w:r w:rsidRPr="007C0902">
        <w:rPr>
          <w:rFonts w:ascii="Times New Roman" w:eastAsia="仿宋" w:hAnsi="Times New Roman" w:cs="Times New Roman" w:hint="eastAsia"/>
          <w:sz w:val="32"/>
          <w:szCs w:val="32"/>
        </w:rPr>
        <w:t xml:space="preserve"> 40 </w:t>
      </w:r>
      <w:r w:rsidRPr="007C0902">
        <w:rPr>
          <w:rFonts w:ascii="Times New Roman" w:eastAsia="仿宋" w:hAnsi="Times New Roman" w:cs="Times New Roman" w:hint="eastAsia"/>
          <w:sz w:val="32"/>
          <w:szCs w:val="32"/>
        </w:rPr>
        <w:t>场</w:t>
      </w:r>
      <w:r w:rsidRPr="007C0902">
        <w:rPr>
          <w:rFonts w:ascii="Times New Roman" w:eastAsia="仿宋" w:hAnsi="Times New Roman" w:cs="Times New Roman" w:hint="eastAsia"/>
          <w:sz w:val="32"/>
          <w:szCs w:val="32"/>
        </w:rPr>
        <w:t xml:space="preserve"> 3000</w:t>
      </w:r>
      <w:r w:rsidRPr="007C0902">
        <w:rPr>
          <w:rFonts w:ascii="Times New Roman" w:eastAsia="仿宋" w:hAnsi="Times New Roman" w:cs="Times New Roman" w:hint="eastAsia"/>
          <w:sz w:val="32"/>
          <w:szCs w:val="32"/>
        </w:rPr>
        <w:t>人次以上。参与了全省小麦生产中所有重大或区域灾害等问题的调研和技术会商。承担本科生《农业标准化概论》、研究生的《农艺与种业研究进展》等</w:t>
      </w:r>
      <w:r w:rsidRPr="007C0902">
        <w:rPr>
          <w:rFonts w:ascii="Times New Roman" w:eastAsia="仿宋" w:hAnsi="Times New Roman" w:cs="Times New Roman" w:hint="eastAsia"/>
          <w:sz w:val="32"/>
          <w:szCs w:val="32"/>
        </w:rPr>
        <w:t>6</w:t>
      </w:r>
      <w:r w:rsidRPr="007C0902">
        <w:rPr>
          <w:rFonts w:ascii="Times New Roman" w:eastAsia="仿宋" w:hAnsi="Times New Roman" w:cs="Times New Roman" w:hint="eastAsia"/>
          <w:sz w:val="32"/>
          <w:szCs w:val="32"/>
        </w:rPr>
        <w:t>门课程教学任务，培养研究生</w:t>
      </w:r>
      <w:r w:rsidRPr="007C0902">
        <w:rPr>
          <w:rFonts w:ascii="Times New Roman" w:eastAsia="仿宋" w:hAnsi="Times New Roman" w:cs="Times New Roman" w:hint="eastAsia"/>
          <w:sz w:val="32"/>
          <w:szCs w:val="32"/>
        </w:rPr>
        <w:t>30</w:t>
      </w:r>
      <w:r w:rsidRPr="007C0902">
        <w:rPr>
          <w:rFonts w:ascii="Times New Roman" w:eastAsia="仿宋" w:hAnsi="Times New Roman" w:cs="Times New Roman" w:hint="eastAsia"/>
          <w:sz w:val="32"/>
          <w:szCs w:val="32"/>
        </w:rPr>
        <w:t>余人。先后主持和参加课题</w:t>
      </w:r>
      <w:r w:rsidRPr="007C0902">
        <w:rPr>
          <w:rFonts w:ascii="Times New Roman" w:eastAsia="仿宋" w:hAnsi="Times New Roman" w:cs="Times New Roman" w:hint="eastAsia"/>
          <w:sz w:val="32"/>
          <w:szCs w:val="32"/>
        </w:rPr>
        <w:t xml:space="preserve"> 80</w:t>
      </w:r>
      <w:r w:rsidRPr="007C0902">
        <w:rPr>
          <w:rFonts w:ascii="Times New Roman" w:eastAsia="仿宋" w:hAnsi="Times New Roman" w:cs="Times New Roman" w:hint="eastAsia"/>
          <w:sz w:val="32"/>
          <w:szCs w:val="32"/>
        </w:rPr>
        <w:t>余项，获得省级及以上成果奖</w:t>
      </w:r>
      <w:r w:rsidRPr="007C0902">
        <w:rPr>
          <w:rFonts w:ascii="Times New Roman" w:eastAsia="仿宋" w:hAnsi="Times New Roman" w:cs="Times New Roman" w:hint="eastAsia"/>
          <w:sz w:val="32"/>
          <w:szCs w:val="32"/>
        </w:rPr>
        <w:t xml:space="preserve"> 9 </w:t>
      </w:r>
      <w:r w:rsidRPr="007C0902">
        <w:rPr>
          <w:rFonts w:ascii="Times New Roman" w:eastAsia="仿宋" w:hAnsi="Times New Roman" w:cs="Times New Roman" w:hint="eastAsia"/>
          <w:sz w:val="32"/>
          <w:szCs w:val="32"/>
        </w:rPr>
        <w:t>项，主编和参编书籍</w:t>
      </w:r>
      <w:r w:rsidRPr="007C0902">
        <w:rPr>
          <w:rFonts w:ascii="Times New Roman" w:eastAsia="仿宋" w:hAnsi="Times New Roman" w:cs="Times New Roman" w:hint="eastAsia"/>
          <w:sz w:val="32"/>
          <w:szCs w:val="32"/>
        </w:rPr>
        <w:t xml:space="preserve"> 16 </w:t>
      </w:r>
      <w:r w:rsidRPr="007C0902">
        <w:rPr>
          <w:rFonts w:ascii="Times New Roman" w:eastAsia="仿宋" w:hAnsi="Times New Roman" w:cs="Times New Roman" w:hint="eastAsia"/>
          <w:sz w:val="32"/>
          <w:szCs w:val="32"/>
        </w:rPr>
        <w:t>本，发表论文</w:t>
      </w:r>
      <w:r w:rsidRPr="007C0902">
        <w:rPr>
          <w:rFonts w:ascii="Times New Roman" w:eastAsia="仿宋" w:hAnsi="Times New Roman" w:cs="Times New Roman" w:hint="eastAsia"/>
          <w:sz w:val="32"/>
          <w:szCs w:val="32"/>
        </w:rPr>
        <w:t xml:space="preserve"> 110 </w:t>
      </w:r>
      <w:r w:rsidRPr="007C0902">
        <w:rPr>
          <w:rFonts w:ascii="Times New Roman" w:eastAsia="仿宋" w:hAnsi="Times New Roman" w:cs="Times New Roman" w:hint="eastAsia"/>
          <w:sz w:val="32"/>
          <w:szCs w:val="32"/>
        </w:rPr>
        <w:t>篇。同时兼任临潼区、高陵区、三原县等</w:t>
      </w:r>
      <w:r w:rsidRPr="007C0902">
        <w:rPr>
          <w:rFonts w:ascii="Times New Roman" w:eastAsia="仿宋" w:hAnsi="Times New Roman" w:cs="Times New Roman" w:hint="eastAsia"/>
          <w:sz w:val="32"/>
          <w:szCs w:val="32"/>
        </w:rPr>
        <w:t>5</w:t>
      </w:r>
      <w:r w:rsidRPr="007C0902">
        <w:rPr>
          <w:rFonts w:ascii="Times New Roman" w:eastAsia="仿宋" w:hAnsi="Times New Roman" w:cs="Times New Roman" w:hint="eastAsia"/>
          <w:sz w:val="32"/>
          <w:szCs w:val="32"/>
        </w:rPr>
        <w:t>个县区指导专家。为杨凌弘本科技股份有限司等农业企业首席科学家，指导数十家新型经营主体。</w:t>
      </w:r>
    </w:p>
    <w:p w:rsidR="0062361D" w:rsidRPr="00D31C30" w:rsidRDefault="0062361D"/>
    <w:sectPr w:rsidR="0062361D" w:rsidRPr="00D31C30" w:rsidSect="002F5B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61D" w:rsidRDefault="0062361D" w:rsidP="00D31C30">
      <w:r>
        <w:separator/>
      </w:r>
    </w:p>
  </w:endnote>
  <w:endnote w:type="continuationSeparator" w:id="1">
    <w:p w:rsidR="0062361D" w:rsidRDefault="0062361D" w:rsidP="00D31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61D" w:rsidRDefault="0062361D" w:rsidP="00D31C30">
      <w:r>
        <w:separator/>
      </w:r>
    </w:p>
  </w:footnote>
  <w:footnote w:type="continuationSeparator" w:id="1">
    <w:p w:rsidR="0062361D" w:rsidRDefault="0062361D" w:rsidP="00D31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C30"/>
    <w:rsid w:val="0062361D"/>
    <w:rsid w:val="00D31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C30"/>
    <w:rPr>
      <w:sz w:val="18"/>
      <w:szCs w:val="18"/>
    </w:rPr>
  </w:style>
  <w:style w:type="paragraph" w:styleId="a4">
    <w:name w:val="footer"/>
    <w:basedOn w:val="a"/>
    <w:link w:val="Char0"/>
    <w:uiPriority w:val="99"/>
    <w:semiHidden/>
    <w:unhideWhenUsed/>
    <w:rsid w:val="00D31C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1C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2</cp:revision>
  <dcterms:created xsi:type="dcterms:W3CDTF">2021-11-02T07:29:00Z</dcterms:created>
  <dcterms:modified xsi:type="dcterms:W3CDTF">2021-11-02T07:29:00Z</dcterms:modified>
</cp:coreProperties>
</file>